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CBC" w:rsidRPr="00A22695" w:rsidRDefault="000D2CBC" w:rsidP="000D2CBC">
      <w:pPr>
        <w:jc w:val="center"/>
        <w:rPr>
          <w:rFonts w:ascii="Arial" w:hAnsi="Arial"/>
          <w:b/>
          <w:sz w:val="28"/>
          <w:szCs w:val="28"/>
        </w:rPr>
      </w:pPr>
      <w:r w:rsidRPr="00A22695">
        <w:rPr>
          <w:rFonts w:ascii="Arial" w:hAnsi="Arial"/>
          <w:b/>
          <w:sz w:val="28"/>
          <w:szCs w:val="28"/>
        </w:rPr>
        <w:t xml:space="preserve">UNIT </w:t>
      </w:r>
      <w:r>
        <w:rPr>
          <w:rFonts w:ascii="Arial" w:hAnsi="Arial"/>
          <w:b/>
          <w:sz w:val="28"/>
          <w:szCs w:val="28"/>
        </w:rPr>
        <w:t>Rubric Unit # 1</w:t>
      </w:r>
    </w:p>
    <w:p w:rsidR="000D2CBC" w:rsidRPr="001C04B9" w:rsidRDefault="000D2CBC" w:rsidP="000D2CBC">
      <w:pPr>
        <w:rPr>
          <w:rFonts w:ascii="Arial" w:hAnsi="Arial"/>
          <w:b/>
          <w:sz w:val="20"/>
        </w:rPr>
      </w:pPr>
    </w:p>
    <w:p w:rsidR="000D2CBC" w:rsidRDefault="000D2CBC" w:rsidP="000D2CBC">
      <w:pPr>
        <w:jc w:val="center"/>
        <w:rPr>
          <w:rFonts w:ascii="Arial" w:hAnsi="Arial"/>
          <w:b/>
        </w:rPr>
      </w:pPr>
    </w:p>
    <w:p w:rsidR="000D2CBC" w:rsidRPr="002C59BF" w:rsidRDefault="000D2CBC" w:rsidP="000D2CBC">
      <w:pPr>
        <w:rPr>
          <w:rFonts w:ascii="Arial" w:hAnsi="Arial"/>
          <w:b/>
          <w:i/>
        </w:rPr>
      </w:pPr>
      <w:r w:rsidRPr="002C59BF">
        <w:rPr>
          <w:rFonts w:ascii="Arial" w:hAnsi="Arial"/>
          <w:b/>
          <w:i/>
        </w:rPr>
        <w:t xml:space="preserve">Instruction: Use the rubric below to review your unit against the indicators listed below. Consider how someone unfamiliar with your unit would rate your work. </w:t>
      </w:r>
      <w:r>
        <w:rPr>
          <w:rFonts w:ascii="Arial" w:hAnsi="Arial"/>
          <w:b/>
          <w:i/>
        </w:rPr>
        <w:t xml:space="preserve"> Place a checkmark in the appropriate rating box.</w:t>
      </w:r>
    </w:p>
    <w:p w:rsidR="000D2CBC" w:rsidRDefault="000D2CBC" w:rsidP="000D2CBC">
      <w:pPr>
        <w:rPr>
          <w:rFonts w:ascii="Arial" w:hAnsi="Arial"/>
          <w:b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563"/>
        <w:gridCol w:w="1459"/>
        <w:gridCol w:w="1543"/>
        <w:gridCol w:w="1545"/>
      </w:tblGrid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  <w:r w:rsidRPr="00697342">
              <w:rPr>
                <w:rFonts w:ascii="Arial" w:hAnsi="Arial"/>
                <w:b/>
              </w:rPr>
              <w:t>Indicator Description</w:t>
            </w:r>
          </w:p>
        </w:tc>
        <w:tc>
          <w:tcPr>
            <w:tcW w:w="836" w:type="pct"/>
            <w:shd w:val="clear" w:color="auto" w:fill="auto"/>
          </w:tcPr>
          <w:p w:rsidR="00E773DF" w:rsidRDefault="00E773DF" w:rsidP="00C56BE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Thoroughly </w:t>
            </w:r>
          </w:p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Addressed</w:t>
            </w:r>
          </w:p>
        </w:tc>
        <w:tc>
          <w:tcPr>
            <w:tcW w:w="780" w:type="pct"/>
            <w:shd w:val="clear" w:color="auto" w:fill="auto"/>
          </w:tcPr>
          <w:p w:rsidR="00E773DF" w:rsidRDefault="00E773DF" w:rsidP="00C56BE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Adequately</w:t>
            </w:r>
          </w:p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Addressed</w:t>
            </w: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Some Evidence</w:t>
            </w: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 Evidence</w:t>
            </w: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E91C6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Aligned</w:t>
            </w:r>
            <w:r w:rsidRPr="00697342">
              <w:rPr>
                <w:rFonts w:ascii="Arial" w:hAnsi="Arial"/>
                <w:sz w:val="20"/>
              </w:rPr>
              <w:t xml:space="preserve"> with </w:t>
            </w:r>
            <w:r>
              <w:rPr>
                <w:rFonts w:ascii="Arial" w:hAnsi="Arial"/>
                <w:sz w:val="20"/>
              </w:rPr>
              <w:t>PA Core or Next Generation Science Standards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Big idea is stated as a concise principle, theory, or generalization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C56B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Big idea promotes sense-making and in- depth understanding</w:t>
            </w:r>
          </w:p>
        </w:tc>
        <w:tc>
          <w:tcPr>
            <w:tcW w:w="836" w:type="pct"/>
            <w:shd w:val="clear" w:color="auto" w:fill="auto"/>
          </w:tcPr>
          <w:p w:rsidR="00E773DF" w:rsidRPr="00CB03A8" w:rsidRDefault="00E773DF" w:rsidP="00C56BEE"/>
        </w:tc>
        <w:tc>
          <w:tcPr>
            <w:tcW w:w="780" w:type="pct"/>
            <w:shd w:val="clear" w:color="auto" w:fill="auto"/>
          </w:tcPr>
          <w:p w:rsidR="00E773DF" w:rsidRPr="00CB03A8" w:rsidRDefault="00E773DF" w:rsidP="00C56BEE"/>
        </w:tc>
        <w:tc>
          <w:tcPr>
            <w:tcW w:w="825" w:type="pct"/>
            <w:shd w:val="clear" w:color="auto" w:fill="auto"/>
          </w:tcPr>
          <w:p w:rsidR="00E773DF" w:rsidRPr="00CB03A8" w:rsidRDefault="00E773DF" w:rsidP="00C56BEE"/>
        </w:tc>
        <w:tc>
          <w:tcPr>
            <w:tcW w:w="826" w:type="pct"/>
            <w:shd w:val="clear" w:color="auto" w:fill="auto"/>
          </w:tcPr>
          <w:p w:rsidR="00E773DF" w:rsidRDefault="00E773DF" w:rsidP="00C56BEE"/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C56B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Big idea is widely applicable across disciplines</w:t>
            </w:r>
          </w:p>
        </w:tc>
        <w:tc>
          <w:tcPr>
            <w:tcW w:w="836" w:type="pct"/>
            <w:shd w:val="clear" w:color="auto" w:fill="auto"/>
          </w:tcPr>
          <w:p w:rsidR="00E773DF" w:rsidRPr="007A0FF2" w:rsidRDefault="00E773DF" w:rsidP="00C56BEE"/>
        </w:tc>
        <w:tc>
          <w:tcPr>
            <w:tcW w:w="780" w:type="pct"/>
            <w:shd w:val="clear" w:color="auto" w:fill="auto"/>
          </w:tcPr>
          <w:p w:rsidR="00E773DF" w:rsidRPr="007A0FF2" w:rsidRDefault="00E773DF" w:rsidP="00C56BEE"/>
        </w:tc>
        <w:tc>
          <w:tcPr>
            <w:tcW w:w="825" w:type="pct"/>
            <w:shd w:val="clear" w:color="auto" w:fill="auto"/>
          </w:tcPr>
          <w:p w:rsidR="00E773DF" w:rsidRPr="007A0FF2" w:rsidRDefault="00E773DF" w:rsidP="00C56BEE"/>
        </w:tc>
        <w:tc>
          <w:tcPr>
            <w:tcW w:w="826" w:type="pct"/>
            <w:shd w:val="clear" w:color="auto" w:fill="auto"/>
          </w:tcPr>
          <w:p w:rsidR="00E773DF" w:rsidRDefault="00E773DF" w:rsidP="00C56BEE"/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Essential questions promote inquiry 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C56BE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0"/>
              </w:rPr>
              <w:t>Essential questions are formulated as questions with no right or wrong answers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Essential questions focus student learning toward the big idea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Essential questions spark curiosity and a sense of wonder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16676D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Unit goals are reflective of desired learning outcomes</w:t>
            </w:r>
            <w:r w:rsidR="00E773DF" w:rsidRPr="00697342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E773DF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Evidence that students will be engaged in real life problem-solving is present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16676D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Evidence of technology integration is apparent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C56BEE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Materials and resources listed incorporate NASA content/ resources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773DF" w:rsidRPr="00697342" w:rsidTr="00E773DF">
        <w:tc>
          <w:tcPr>
            <w:tcW w:w="1733" w:type="pct"/>
            <w:shd w:val="clear" w:color="auto" w:fill="auto"/>
          </w:tcPr>
          <w:p w:rsidR="00E773DF" w:rsidRPr="00697342" w:rsidRDefault="00C56BEE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Assessments listed clearly address unit goals</w:t>
            </w:r>
          </w:p>
        </w:tc>
        <w:tc>
          <w:tcPr>
            <w:tcW w:w="83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E773DF" w:rsidRPr="00697342" w:rsidRDefault="00E773DF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C56BEE" w:rsidRPr="00697342" w:rsidTr="00E773DF">
        <w:tc>
          <w:tcPr>
            <w:tcW w:w="1733" w:type="pct"/>
            <w:shd w:val="clear" w:color="auto" w:fill="auto"/>
          </w:tcPr>
          <w:p w:rsidR="00C56BEE" w:rsidRDefault="00C56BEE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Assessments listed offer students a variety of means for demonstrating their understanding or skill proficiency </w:t>
            </w:r>
          </w:p>
        </w:tc>
        <w:tc>
          <w:tcPr>
            <w:tcW w:w="836" w:type="pct"/>
            <w:shd w:val="clear" w:color="auto" w:fill="auto"/>
          </w:tcPr>
          <w:p w:rsidR="00C56BEE" w:rsidRPr="00697342" w:rsidRDefault="00C56BEE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C56BEE" w:rsidRPr="00697342" w:rsidRDefault="00C56BEE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C56BEE" w:rsidRPr="00697342" w:rsidRDefault="00C56BEE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C56BEE" w:rsidRPr="00697342" w:rsidRDefault="00C56BEE" w:rsidP="00C56BEE">
            <w:pPr>
              <w:jc w:val="center"/>
              <w:rPr>
                <w:rFonts w:ascii="Arial" w:hAnsi="Arial"/>
                <w:b/>
              </w:rPr>
            </w:pPr>
          </w:p>
        </w:tc>
      </w:tr>
      <w:tr w:rsidR="00C56BEE" w:rsidRPr="00697342" w:rsidTr="00E773DF">
        <w:tc>
          <w:tcPr>
            <w:tcW w:w="1733" w:type="pct"/>
            <w:shd w:val="clear" w:color="auto" w:fill="auto"/>
          </w:tcPr>
          <w:p w:rsidR="00C56BEE" w:rsidRDefault="00C56BEE" w:rsidP="00C56B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Accommodations listed are responsive to the needs of a student with a learning disability</w:t>
            </w:r>
            <w:r w:rsidR="008042D1">
              <w:rPr>
                <w:rFonts w:ascii="Arial" w:hAnsi="Arial"/>
                <w:sz w:val="20"/>
              </w:rPr>
              <w:t>, yet still permit the assessment of understanding or skill proficiency</w:t>
            </w:r>
          </w:p>
        </w:tc>
        <w:tc>
          <w:tcPr>
            <w:tcW w:w="836" w:type="pct"/>
            <w:shd w:val="clear" w:color="auto" w:fill="auto"/>
          </w:tcPr>
          <w:p w:rsidR="00C56BEE" w:rsidRPr="00697342" w:rsidRDefault="00C56BEE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80" w:type="pct"/>
            <w:shd w:val="clear" w:color="auto" w:fill="auto"/>
          </w:tcPr>
          <w:p w:rsidR="00C56BEE" w:rsidRPr="00697342" w:rsidRDefault="00C56BEE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5" w:type="pct"/>
            <w:shd w:val="clear" w:color="auto" w:fill="auto"/>
          </w:tcPr>
          <w:p w:rsidR="00C56BEE" w:rsidRPr="00697342" w:rsidRDefault="00C56BEE" w:rsidP="00C56BEE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6" w:type="pct"/>
            <w:shd w:val="clear" w:color="auto" w:fill="auto"/>
          </w:tcPr>
          <w:p w:rsidR="00C56BEE" w:rsidRPr="00697342" w:rsidRDefault="00C56BEE" w:rsidP="00C56BEE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0D2CBC" w:rsidRDefault="000D2CBC" w:rsidP="000D2CBC">
      <w:pPr>
        <w:rPr>
          <w:rFonts w:ascii="Arial" w:hAnsi="Arial"/>
          <w:b/>
        </w:rPr>
      </w:pPr>
    </w:p>
    <w:p w:rsidR="000D2CBC" w:rsidRDefault="000D2CBC" w:rsidP="000D2CBC">
      <w:pPr>
        <w:rPr>
          <w:rFonts w:ascii="Arial" w:hAnsi="Arial"/>
          <w:b/>
        </w:rPr>
      </w:pPr>
    </w:p>
    <w:p w:rsidR="00DC5F89" w:rsidRDefault="00DC5F89" w:rsidP="000D2CBC">
      <w:pPr>
        <w:jc w:val="center"/>
        <w:rPr>
          <w:rFonts w:ascii="Arial" w:hAnsi="Arial"/>
          <w:b/>
          <w:sz w:val="28"/>
          <w:szCs w:val="28"/>
        </w:rPr>
      </w:pPr>
    </w:p>
    <w:p w:rsidR="000D2CBC" w:rsidRDefault="000D2CBC" w:rsidP="000D2CBC">
      <w:pPr>
        <w:pStyle w:val="BodyTextIndent"/>
        <w:ind w:left="0"/>
        <w:rPr>
          <w:rFonts w:ascii="Arial" w:hAnsi="Arial"/>
          <w:color w:val="000000"/>
          <w:sz w:val="20"/>
        </w:rPr>
      </w:pPr>
      <w:bookmarkStart w:id="0" w:name="_GoBack"/>
      <w:bookmarkEnd w:id="0"/>
    </w:p>
    <w:sectPr w:rsidR="000D2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BC"/>
    <w:rsid w:val="000D2CBC"/>
    <w:rsid w:val="0016676D"/>
    <w:rsid w:val="001F1622"/>
    <w:rsid w:val="008042D1"/>
    <w:rsid w:val="00894EFA"/>
    <w:rsid w:val="00A82246"/>
    <w:rsid w:val="00C56BEE"/>
    <w:rsid w:val="00DC5F89"/>
    <w:rsid w:val="00E773DF"/>
    <w:rsid w:val="00E8121B"/>
    <w:rsid w:val="00E9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5E27EE-C9A1-4483-ABE1-123B62A0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D2CBC"/>
    <w:pPr>
      <w:ind w:left="720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D2CB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Gallatin Area School District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Hutson</dc:creator>
  <cp:keywords/>
  <dc:description/>
  <cp:lastModifiedBy>Beth Hutson</cp:lastModifiedBy>
  <cp:revision>2</cp:revision>
  <dcterms:created xsi:type="dcterms:W3CDTF">2014-09-16T18:56:00Z</dcterms:created>
  <dcterms:modified xsi:type="dcterms:W3CDTF">2014-09-16T18:56:00Z</dcterms:modified>
</cp:coreProperties>
</file>